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B09CF0" w14:textId="77777777" w:rsidR="00FC61C7" w:rsidRPr="00896DF0" w:rsidRDefault="00E651D2" w:rsidP="006E234A">
      <w:pPr>
        <w:jc w:val="center"/>
        <w:rPr>
          <w:rFonts w:asciiTheme="minorHAnsi" w:hAnsiTheme="minorHAnsi"/>
          <w:b/>
          <w:noProof/>
          <w:sz w:val="28"/>
          <w:lang w:val="es-MX" w:eastAsia="es-MX"/>
        </w:rPr>
      </w:pPr>
      <w:r>
        <w:rPr>
          <w:rFonts w:asciiTheme="minorHAnsi" w:hAnsiTheme="minorHAnsi"/>
          <w:b/>
          <w:noProof/>
          <w:sz w:val="28"/>
          <w:lang w:val="es-MX" w:eastAsia="es-MX"/>
        </w:rPr>
        <w:t>Actualización</w:t>
      </w:r>
      <w:r w:rsidR="006E234A" w:rsidRPr="00896DF0">
        <w:rPr>
          <w:rFonts w:asciiTheme="minorHAnsi" w:hAnsiTheme="minorHAnsi"/>
          <w:b/>
          <w:noProof/>
          <w:sz w:val="28"/>
          <w:lang w:val="es-MX" w:eastAsia="es-MX"/>
        </w:rPr>
        <w:t xml:space="preserve"> Add On CEA</w:t>
      </w:r>
    </w:p>
    <w:p w14:paraId="55816127" w14:textId="77777777" w:rsidR="006E234A" w:rsidRDefault="006E234A" w:rsidP="006E234A">
      <w:pPr>
        <w:jc w:val="both"/>
        <w:rPr>
          <w:rFonts w:asciiTheme="minorHAnsi" w:hAnsiTheme="minorHAnsi"/>
          <w:b/>
          <w:noProof/>
          <w:lang w:val="es-MX" w:eastAsia="es-MX"/>
        </w:rPr>
      </w:pPr>
    </w:p>
    <w:p w14:paraId="5F78F753" w14:textId="77777777" w:rsidR="00896DF0" w:rsidRDefault="00896DF0" w:rsidP="006E234A">
      <w:pPr>
        <w:jc w:val="both"/>
        <w:rPr>
          <w:rFonts w:asciiTheme="minorHAnsi" w:hAnsiTheme="minorHAnsi"/>
          <w:b/>
          <w:noProof/>
          <w:lang w:val="es-MX" w:eastAsia="es-MX"/>
        </w:rPr>
      </w:pPr>
      <w:r w:rsidRPr="00896DF0">
        <w:rPr>
          <w:rFonts w:asciiTheme="minorHAnsi" w:hAnsiTheme="minorHAnsi"/>
          <w:b/>
          <w:noProof/>
          <w:sz w:val="22"/>
          <w:lang w:val="es-MX" w:eastAsia="es-MX"/>
        </w:rPr>
        <w:t>Procedimiento:</w:t>
      </w:r>
    </w:p>
    <w:p w14:paraId="3EB5030B" w14:textId="77777777" w:rsidR="003B511D" w:rsidRDefault="003B511D" w:rsidP="00896DF0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noProof/>
          <w:lang w:val="es-MX" w:eastAsia="es-MX"/>
        </w:rPr>
      </w:pPr>
      <w:r>
        <w:rPr>
          <w:rFonts w:asciiTheme="minorHAnsi" w:hAnsiTheme="minorHAnsi"/>
          <w:noProof/>
          <w:lang w:val="es-MX" w:eastAsia="es-MX"/>
        </w:rPr>
        <w:t>Abrimos el SAP Business One como adminitrador.</w:t>
      </w:r>
    </w:p>
    <w:p w14:paraId="4142994F" w14:textId="77777777" w:rsidR="00896DF0" w:rsidRPr="00896DF0" w:rsidRDefault="00896DF0" w:rsidP="00896DF0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noProof/>
          <w:lang w:val="es-MX" w:eastAsia="es-MX"/>
        </w:rPr>
      </w:pPr>
      <w:r w:rsidRPr="00896DF0">
        <w:rPr>
          <w:rFonts w:asciiTheme="minorHAnsi" w:hAnsiTheme="minorHAnsi"/>
          <w:noProof/>
          <w:lang w:val="es-MX" w:eastAsia="es-MX"/>
        </w:rPr>
        <w:t>En el menú principal de SAP Business One, seleccione -&gt; Gestión-&gt;Add-ons-&gt; Gestión de add-ons</w:t>
      </w:r>
    </w:p>
    <w:p w14:paraId="33003D26" w14:textId="77777777" w:rsidR="00896DF0" w:rsidRPr="00896DF0" w:rsidRDefault="00896DF0" w:rsidP="00896DF0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noProof/>
          <w:sz w:val="22"/>
          <w:lang w:val="es-MX" w:eastAsia="es-MX"/>
        </w:rPr>
      </w:pPr>
      <w:r w:rsidRPr="00896DF0">
        <w:rPr>
          <w:rFonts w:asciiTheme="minorHAnsi" w:hAnsiTheme="minorHAnsi" w:cs="Arial"/>
          <w:color w:val="333333"/>
          <w:szCs w:val="20"/>
          <w:shd w:val="clear" w:color="auto" w:fill="FFFFFF"/>
        </w:rPr>
        <w:t>Seleccione el botón</w:t>
      </w:r>
      <w:r>
        <w:rPr>
          <w:rStyle w:val="apple-converted-space"/>
          <w:color w:val="333333"/>
          <w:szCs w:val="20"/>
          <w:shd w:val="clear" w:color="auto" w:fill="FFFFFF"/>
        </w:rPr>
        <w:t> </w:t>
      </w:r>
      <w:r>
        <w:rPr>
          <w:rFonts w:cs="Arial"/>
          <w:color w:val="333333"/>
          <w:szCs w:val="20"/>
          <w:bdr w:val="none" w:sz="0" w:space="0" w:color="auto" w:frame="1"/>
          <w:shd w:val="clear" w:color="auto" w:fill="E5E5E5"/>
        </w:rPr>
        <w:t>Registrar add-on</w:t>
      </w:r>
    </w:p>
    <w:p w14:paraId="2B369F4A" w14:textId="77777777" w:rsidR="00896DF0" w:rsidRDefault="00896DF0" w:rsidP="00896DF0">
      <w:pPr>
        <w:pStyle w:val="Prrafodelista"/>
        <w:ind w:left="720"/>
        <w:jc w:val="both"/>
        <w:rPr>
          <w:rFonts w:cs="Arial"/>
          <w:color w:val="333333"/>
          <w:szCs w:val="20"/>
          <w:bdr w:val="none" w:sz="0" w:space="0" w:color="auto" w:frame="1"/>
          <w:shd w:val="clear" w:color="auto" w:fill="E5E5E5"/>
        </w:rPr>
      </w:pPr>
      <w:r>
        <w:rPr>
          <w:rFonts w:cs="Arial"/>
          <w:color w:val="333333"/>
          <w:szCs w:val="20"/>
          <w:shd w:val="clear" w:color="auto" w:fill="FFFFFF"/>
        </w:rPr>
        <w:t>Aparece la ventana</w:t>
      </w:r>
      <w:r>
        <w:rPr>
          <w:rStyle w:val="apple-converted-space"/>
          <w:color w:val="333333"/>
          <w:szCs w:val="20"/>
          <w:shd w:val="clear" w:color="auto" w:fill="FFFFFF"/>
        </w:rPr>
        <w:t> </w:t>
      </w:r>
      <w:r>
        <w:rPr>
          <w:rFonts w:cs="Arial"/>
          <w:color w:val="333333"/>
          <w:szCs w:val="20"/>
          <w:bdr w:val="none" w:sz="0" w:space="0" w:color="auto" w:frame="1"/>
          <w:shd w:val="clear" w:color="auto" w:fill="E5E5E5"/>
        </w:rPr>
        <w:t>Registro add-on</w:t>
      </w:r>
    </w:p>
    <w:p w14:paraId="6989B478" w14:textId="77777777" w:rsidR="00896DF0" w:rsidRPr="00896DF0" w:rsidRDefault="00964A18" w:rsidP="00896DF0">
      <w:pPr>
        <w:pStyle w:val="Prrafodelista"/>
        <w:ind w:left="720"/>
        <w:jc w:val="both"/>
        <w:rPr>
          <w:rFonts w:asciiTheme="minorHAnsi" w:hAnsiTheme="minorHAnsi"/>
          <w:noProof/>
          <w:sz w:val="22"/>
          <w:lang w:val="es-MX" w:eastAsia="es-MX"/>
        </w:rPr>
      </w:pPr>
      <w:r>
        <w:rPr>
          <w:noProof/>
        </w:rPr>
        <w:drawing>
          <wp:inline distT="0" distB="0" distL="0" distR="0" wp14:anchorId="18918A1E" wp14:editId="226C726C">
            <wp:extent cx="5612130" cy="2849245"/>
            <wp:effectExtent l="0" t="0" r="7620" b="825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4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D5095" w14:textId="77777777" w:rsidR="00896DF0" w:rsidRDefault="00896DF0" w:rsidP="00896DF0">
      <w:pPr>
        <w:numPr>
          <w:ilvl w:val="0"/>
          <w:numId w:val="2"/>
        </w:numPr>
        <w:shd w:val="clear" w:color="auto" w:fill="FFFFFF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  <w:r w:rsidRPr="00896DF0"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>En la sección </w:t>
      </w:r>
      <w:r w:rsidRPr="00896DF0">
        <w:rPr>
          <w:rFonts w:asciiTheme="minorHAnsi" w:hAnsiTheme="minorHAnsi" w:cs="Arial"/>
          <w:color w:val="333333"/>
          <w:sz w:val="20"/>
          <w:szCs w:val="20"/>
          <w:bdr w:val="none" w:sz="0" w:space="0" w:color="auto" w:frame="1"/>
          <w:shd w:val="clear" w:color="auto" w:fill="E5E5E5"/>
          <w:lang w:val="es-MX" w:eastAsia="es-MX"/>
        </w:rPr>
        <w:t>Información de instalación</w:t>
      </w:r>
      <w:r w:rsidRPr="00896DF0"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>, busque y seleccione el archivo de datos de registro del add-on (</w:t>
      </w:r>
      <w:r w:rsidRPr="00896DF0">
        <w:rPr>
          <w:rFonts w:asciiTheme="minorHAnsi" w:hAnsiTheme="minorHAnsi" w:cs="Courier New"/>
          <w:color w:val="333333"/>
          <w:sz w:val="20"/>
          <w:szCs w:val="20"/>
          <w:bdr w:val="none" w:sz="0" w:space="0" w:color="auto" w:frame="1"/>
          <w:lang w:val="es-MX" w:eastAsia="es-MX"/>
        </w:rPr>
        <w:t>.ard</w:t>
      </w:r>
      <w:r w:rsidRPr="00896DF0"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>) para el add-on; para ello seleccione el botón </w:t>
      </w:r>
      <w:r w:rsidRPr="00896DF0">
        <w:rPr>
          <w:rFonts w:asciiTheme="minorHAnsi" w:hAnsiTheme="minorHAnsi" w:cs="Arial"/>
          <w:noProof/>
          <w:color w:val="333333"/>
          <w:sz w:val="20"/>
          <w:szCs w:val="20"/>
          <w:bdr w:val="none" w:sz="0" w:space="0" w:color="auto" w:frame="1"/>
          <w:lang w:val="es-MX" w:eastAsia="es-MX"/>
        </w:rPr>
        <w:drawing>
          <wp:inline distT="0" distB="0" distL="0" distR="0" wp14:anchorId="356E64B0" wp14:editId="67198A67">
            <wp:extent cx="226695" cy="139065"/>
            <wp:effectExtent l="0" t="0" r="1905" b="0"/>
            <wp:docPr id="7" name="Imagen 7" descr="Explor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xplora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13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6DF0">
        <w:rPr>
          <w:rFonts w:asciiTheme="minorHAnsi" w:hAnsiTheme="minorHAnsi" w:cs="Arial"/>
          <w:color w:val="333333"/>
          <w:sz w:val="20"/>
          <w:szCs w:val="20"/>
          <w:bdr w:val="none" w:sz="0" w:space="0" w:color="auto" w:frame="1"/>
          <w:lang w:val="es-MX" w:eastAsia="es-MX"/>
        </w:rPr>
        <w:t> </w:t>
      </w:r>
      <w:r w:rsidRPr="00896DF0">
        <w:rPr>
          <w:rFonts w:asciiTheme="minorHAnsi" w:hAnsiTheme="minorHAnsi" w:cs="Arial"/>
          <w:color w:val="333333"/>
          <w:bdr w:val="none" w:sz="0" w:space="0" w:color="auto" w:frame="1"/>
          <w:lang w:val="es-MX" w:eastAsia="es-MX"/>
        </w:rPr>
        <w:t>(</w:t>
      </w:r>
      <w:r w:rsidRPr="00896DF0">
        <w:rPr>
          <w:rFonts w:asciiTheme="minorHAnsi" w:hAnsiTheme="minorHAnsi" w:cs="Arial"/>
          <w:color w:val="333333"/>
          <w:bdr w:val="none" w:sz="0" w:space="0" w:color="auto" w:frame="1"/>
          <w:shd w:val="clear" w:color="auto" w:fill="E5E5E5"/>
          <w:lang w:val="es-MX" w:eastAsia="es-MX"/>
        </w:rPr>
        <w:t>Explorar</w:t>
      </w:r>
      <w:r w:rsidRPr="00896DF0">
        <w:rPr>
          <w:rFonts w:asciiTheme="minorHAnsi" w:hAnsiTheme="minorHAnsi" w:cs="Arial"/>
          <w:color w:val="333333"/>
          <w:bdr w:val="none" w:sz="0" w:space="0" w:color="auto" w:frame="1"/>
          <w:lang w:val="es-MX" w:eastAsia="es-MX"/>
        </w:rPr>
        <w:t>)</w:t>
      </w:r>
      <w:r w:rsidRPr="00896DF0"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> junto al campo </w:t>
      </w:r>
      <w:r w:rsidRPr="00896DF0">
        <w:rPr>
          <w:rFonts w:asciiTheme="minorHAnsi" w:hAnsiTheme="minorHAnsi" w:cs="Arial"/>
          <w:color w:val="333333"/>
          <w:sz w:val="20"/>
          <w:szCs w:val="20"/>
          <w:bdr w:val="none" w:sz="0" w:space="0" w:color="auto" w:frame="1"/>
          <w:shd w:val="clear" w:color="auto" w:fill="E5E5E5"/>
          <w:lang w:val="es-MX" w:eastAsia="es-MX"/>
        </w:rPr>
        <w:t>Archivo de datos de registro</w:t>
      </w:r>
      <w:r w:rsidRPr="00896DF0"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>.</w:t>
      </w:r>
      <w:r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 xml:space="preserve"> [</w:t>
      </w:r>
      <w:r w:rsidRPr="00896DF0">
        <w:rPr>
          <w:rFonts w:asciiTheme="minorHAnsi" w:hAnsiTheme="minorHAnsi" w:cs="Arial"/>
          <w:b/>
          <w:color w:val="333333"/>
          <w:szCs w:val="20"/>
          <w:lang w:val="es-MX" w:eastAsia="es-MX"/>
        </w:rPr>
        <w:t>AddOnInstaller.ard</w:t>
      </w:r>
      <w:r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>]</w:t>
      </w:r>
    </w:p>
    <w:p w14:paraId="5F696108" w14:textId="77777777" w:rsidR="00896DF0" w:rsidRDefault="00896DF0" w:rsidP="00896DF0">
      <w:pPr>
        <w:shd w:val="clear" w:color="auto" w:fill="FFFFFF"/>
        <w:ind w:left="720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</w:p>
    <w:p w14:paraId="68BC683D" w14:textId="77777777" w:rsidR="00896DF0" w:rsidRPr="00896DF0" w:rsidRDefault="00896DF0" w:rsidP="000A59B9">
      <w:pPr>
        <w:shd w:val="clear" w:color="auto" w:fill="FFFFFF"/>
        <w:ind w:left="720"/>
        <w:jc w:val="center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  <w:r>
        <w:rPr>
          <w:noProof/>
          <w:lang w:val="es-MX" w:eastAsia="es-MX"/>
        </w:rPr>
        <w:drawing>
          <wp:inline distT="0" distB="0" distL="0" distR="0" wp14:anchorId="59DF82C9" wp14:editId="6EA92C0A">
            <wp:extent cx="2790825" cy="1508777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07103" cy="1517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5662">
        <w:rPr>
          <w:noProof/>
        </w:rPr>
        <w:drawing>
          <wp:inline distT="0" distB="0" distL="0" distR="0" wp14:anchorId="6B0B5F5C" wp14:editId="2E5643A2">
            <wp:extent cx="3590925" cy="1944983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04701" cy="1952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7E16D" w14:textId="77777777" w:rsidR="00896DF0" w:rsidRPr="00896DF0" w:rsidRDefault="00896DF0" w:rsidP="00896DF0">
      <w:pPr>
        <w:shd w:val="clear" w:color="auto" w:fill="FFFFFF"/>
        <w:ind w:left="300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</w:p>
    <w:p w14:paraId="268FD057" w14:textId="77777777" w:rsidR="00896DF0" w:rsidRDefault="00896DF0" w:rsidP="00896DF0">
      <w:pPr>
        <w:shd w:val="clear" w:color="auto" w:fill="FFFFFF"/>
        <w:ind w:left="300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</w:p>
    <w:p w14:paraId="763866DB" w14:textId="77777777" w:rsidR="00675662" w:rsidRDefault="00675662" w:rsidP="000A59B9">
      <w:pPr>
        <w:shd w:val="clear" w:color="auto" w:fill="FFFFFF"/>
        <w:ind w:left="300"/>
        <w:jc w:val="center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  <w:r>
        <w:rPr>
          <w:noProof/>
        </w:rPr>
        <w:drawing>
          <wp:inline distT="0" distB="0" distL="0" distR="0" wp14:anchorId="3E6D7764" wp14:editId="088A137E">
            <wp:extent cx="3524250" cy="2276493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35113" cy="228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EC3CF" w14:textId="77777777" w:rsidR="00896DF0" w:rsidRDefault="00896DF0" w:rsidP="00896DF0">
      <w:pPr>
        <w:numPr>
          <w:ilvl w:val="0"/>
          <w:numId w:val="2"/>
        </w:numPr>
        <w:shd w:val="clear" w:color="auto" w:fill="FFFFFF"/>
        <w:ind w:left="300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  <w:r w:rsidRPr="00896DF0"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>Para registrar el add-on, seleccione el botón </w:t>
      </w:r>
      <w:r w:rsidRPr="00896DF0">
        <w:rPr>
          <w:rFonts w:asciiTheme="minorHAnsi" w:hAnsiTheme="minorHAnsi" w:cs="Arial"/>
          <w:color w:val="333333"/>
          <w:sz w:val="20"/>
          <w:szCs w:val="20"/>
          <w:bdr w:val="none" w:sz="0" w:space="0" w:color="auto" w:frame="1"/>
          <w:shd w:val="clear" w:color="auto" w:fill="E5E5E5"/>
          <w:lang w:val="es-MX" w:eastAsia="es-MX"/>
        </w:rPr>
        <w:t>OK</w:t>
      </w:r>
      <w:r w:rsidRPr="00896DF0"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>.</w:t>
      </w:r>
    </w:p>
    <w:p w14:paraId="533ADDE6" w14:textId="77777777" w:rsidR="00675662" w:rsidRDefault="00675662" w:rsidP="00675662">
      <w:pPr>
        <w:shd w:val="clear" w:color="auto" w:fill="FFFFFF"/>
        <w:ind w:left="300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  <w:r>
        <w:rPr>
          <w:noProof/>
        </w:rPr>
        <w:drawing>
          <wp:inline distT="0" distB="0" distL="0" distR="0" wp14:anchorId="341A8C49" wp14:editId="7984993E">
            <wp:extent cx="5612130" cy="3488055"/>
            <wp:effectExtent l="0" t="0" r="762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8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5FAA95" w14:textId="77777777" w:rsidR="00675662" w:rsidRDefault="00675662" w:rsidP="00675662">
      <w:pPr>
        <w:shd w:val="clear" w:color="auto" w:fill="FFFFFF"/>
        <w:ind w:left="300"/>
        <w:jc w:val="center"/>
        <w:textAlignment w:val="baseline"/>
        <w:rPr>
          <w:noProof/>
        </w:rPr>
      </w:pPr>
      <w:r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>Posteriormente nos indicará que la actualización del addon fue realizada correctamente.</w:t>
      </w:r>
      <w:r w:rsidRPr="00675662">
        <w:rPr>
          <w:noProof/>
        </w:rPr>
        <w:t xml:space="preserve"> </w:t>
      </w:r>
      <w:r>
        <w:rPr>
          <w:noProof/>
        </w:rPr>
        <w:drawing>
          <wp:inline distT="0" distB="0" distL="0" distR="0" wp14:anchorId="6EF7DFB9" wp14:editId="364EB451">
            <wp:extent cx="4162425" cy="1193436"/>
            <wp:effectExtent l="0" t="0" r="0" b="698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70068" cy="1195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FCA6E" w14:textId="77777777" w:rsidR="00675662" w:rsidRDefault="00675662" w:rsidP="00675662">
      <w:pPr>
        <w:shd w:val="clear" w:color="auto" w:fill="FFFFFF"/>
        <w:ind w:left="300"/>
        <w:jc w:val="center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  <w:r>
        <w:rPr>
          <w:noProof/>
        </w:rPr>
        <w:lastRenderedPageBreak/>
        <w:drawing>
          <wp:inline distT="0" distB="0" distL="0" distR="0" wp14:anchorId="046867DD" wp14:editId="346533FF">
            <wp:extent cx="3505200" cy="1543050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5AF8F" w14:textId="77777777" w:rsidR="00675662" w:rsidRDefault="00675662" w:rsidP="00675662">
      <w:pPr>
        <w:shd w:val="clear" w:color="auto" w:fill="FFFFFF"/>
        <w:ind w:left="300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</w:p>
    <w:p w14:paraId="324CD35F" w14:textId="77777777" w:rsidR="00AA45E3" w:rsidRDefault="00AA45E3" w:rsidP="00896DF0">
      <w:pPr>
        <w:numPr>
          <w:ilvl w:val="0"/>
          <w:numId w:val="3"/>
        </w:numPr>
        <w:shd w:val="clear" w:color="auto" w:fill="FFFFFF"/>
        <w:ind w:left="300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  <w:r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>Una vez presionado</w:t>
      </w:r>
      <w:r w:rsidR="00675662"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 xml:space="preserve"> “ACEPTAR”</w:t>
      </w:r>
      <w:r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 xml:space="preserve"> aparece el instalador.</w:t>
      </w:r>
      <w:r w:rsidR="00AD154F"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 xml:space="preserve"> Y presionamos Next, </w:t>
      </w:r>
      <w:r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>Install</w:t>
      </w:r>
      <w:r w:rsidR="00AD154F"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 xml:space="preserve"> y finish en el instalador</w:t>
      </w:r>
    </w:p>
    <w:p w14:paraId="4855B5DC" w14:textId="77777777" w:rsidR="00AD154F" w:rsidRDefault="00AA45E3" w:rsidP="00AA45E3">
      <w:pPr>
        <w:shd w:val="clear" w:color="auto" w:fill="FFFFFF"/>
        <w:ind w:left="300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  <w:r>
        <w:rPr>
          <w:noProof/>
          <w:lang w:val="es-MX" w:eastAsia="es-MX"/>
        </w:rPr>
        <w:drawing>
          <wp:inline distT="0" distB="0" distL="0" distR="0" wp14:anchorId="298885A5" wp14:editId="757BD3C5">
            <wp:extent cx="1661497" cy="1243584"/>
            <wp:effectExtent l="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61904" cy="1243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MX" w:eastAsia="es-MX"/>
        </w:rPr>
        <w:drawing>
          <wp:inline distT="0" distB="0" distL="0" distR="0" wp14:anchorId="2A781BB0" wp14:editId="5CCAF0CC">
            <wp:extent cx="1700591" cy="1272845"/>
            <wp:effectExtent l="0" t="0" r="0" b="381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703898" cy="127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154F">
        <w:rPr>
          <w:noProof/>
          <w:lang w:val="es-MX" w:eastAsia="es-MX"/>
        </w:rPr>
        <w:drawing>
          <wp:inline distT="0" distB="0" distL="0" distR="0" wp14:anchorId="7084B559" wp14:editId="2E2DFF1C">
            <wp:extent cx="1661495" cy="1243584"/>
            <wp:effectExtent l="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67229" cy="1247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E844D" w14:textId="77777777" w:rsidR="0041461C" w:rsidRDefault="0041461C" w:rsidP="00AA45E3">
      <w:pPr>
        <w:shd w:val="clear" w:color="auto" w:fill="FFFFFF"/>
        <w:ind w:left="300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  <w:r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>Y dentro de SAP indicamos si se instaló correctamente el add-on y la ventana que nos muestra al finalizar el instalador.</w:t>
      </w:r>
    </w:p>
    <w:p w14:paraId="62964D78" w14:textId="77777777" w:rsidR="00675662" w:rsidRDefault="0041461C" w:rsidP="00675662">
      <w:pPr>
        <w:shd w:val="clear" w:color="auto" w:fill="FFFFFF"/>
        <w:ind w:left="300"/>
        <w:jc w:val="center"/>
        <w:textAlignment w:val="baseline"/>
        <w:rPr>
          <w:rFonts w:asciiTheme="minorHAnsi" w:hAnsiTheme="minorHAnsi"/>
        </w:rPr>
      </w:pPr>
      <w:r>
        <w:rPr>
          <w:noProof/>
          <w:lang w:val="es-MX" w:eastAsia="es-MX"/>
        </w:rPr>
        <w:drawing>
          <wp:inline distT="0" distB="0" distL="0" distR="0" wp14:anchorId="35A09EAD" wp14:editId="6DF433F4">
            <wp:extent cx="3021177" cy="926663"/>
            <wp:effectExtent l="0" t="0" r="8255" b="6985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22833" cy="92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6EA15" w14:textId="77777777" w:rsidR="00675662" w:rsidRDefault="00675662" w:rsidP="00675662">
      <w:pPr>
        <w:shd w:val="clear" w:color="auto" w:fill="FFFFFF"/>
        <w:ind w:left="300"/>
        <w:jc w:val="center"/>
        <w:textAlignment w:val="baseline"/>
        <w:rPr>
          <w:rFonts w:asciiTheme="minorHAnsi" w:hAnsiTheme="minorHAnsi"/>
        </w:rPr>
      </w:pPr>
      <w:r>
        <w:rPr>
          <w:rFonts w:asciiTheme="minorHAnsi" w:hAnsiTheme="minorHAnsi"/>
        </w:rPr>
        <w:t>Podemos verificar que se instaló correctamente en el menú Gestor de Addons</w:t>
      </w:r>
    </w:p>
    <w:p w14:paraId="5EEEFA46" w14:textId="77777777" w:rsidR="00FE1EB5" w:rsidRPr="00675662" w:rsidRDefault="00675662" w:rsidP="00675662">
      <w:pPr>
        <w:shd w:val="clear" w:color="auto" w:fill="FFFFFF"/>
        <w:ind w:left="300"/>
        <w:jc w:val="center"/>
        <w:textAlignment w:val="baseline"/>
        <w:rPr>
          <w:rFonts w:asciiTheme="minorHAnsi" w:hAnsiTheme="minorHAnsi"/>
        </w:rPr>
      </w:pPr>
      <w:r>
        <w:rPr>
          <w:noProof/>
        </w:rPr>
        <w:drawing>
          <wp:inline distT="0" distB="0" distL="0" distR="0" wp14:anchorId="4C7A0110" wp14:editId="7F87B287">
            <wp:extent cx="5612130" cy="3614420"/>
            <wp:effectExtent l="0" t="0" r="762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61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436AF" w14:textId="77777777" w:rsidR="00FE1EB5" w:rsidRDefault="00FE1EB5" w:rsidP="00FE1EB5">
      <w:pPr>
        <w:ind w:firstLine="360"/>
        <w:rPr>
          <w:rFonts w:asciiTheme="minorHAnsi" w:hAnsiTheme="minorHAnsi"/>
          <w:noProof/>
          <w:sz w:val="20"/>
          <w:szCs w:val="20"/>
          <w:lang w:val="es-MX" w:eastAsia="es-MX"/>
        </w:rPr>
      </w:pPr>
    </w:p>
    <w:p w14:paraId="6095E1C7" w14:textId="77777777" w:rsidR="006E58BC" w:rsidRDefault="006E58BC" w:rsidP="006E58BC">
      <w:pPr>
        <w:numPr>
          <w:ilvl w:val="0"/>
          <w:numId w:val="3"/>
        </w:numPr>
        <w:shd w:val="clear" w:color="auto" w:fill="FFFFFF"/>
        <w:ind w:left="300"/>
        <w:textAlignment w:val="baseline"/>
        <w:rPr>
          <w:rFonts w:asciiTheme="minorHAnsi" w:hAnsiTheme="minorHAnsi"/>
          <w:color w:val="333333"/>
          <w:sz w:val="20"/>
          <w:szCs w:val="20"/>
          <w:lang w:val="es-MX" w:eastAsia="es-MX"/>
        </w:rPr>
      </w:pPr>
      <w:r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 xml:space="preserve">Después de la instalación se procede al mapeo de uso con cada usuario. Y esto lo realizamos en </w:t>
      </w:r>
      <w:r w:rsidRPr="006E58BC">
        <w:rPr>
          <w:rFonts w:asciiTheme="minorHAnsi" w:hAnsiTheme="minorHAnsi"/>
          <w:color w:val="333333"/>
          <w:sz w:val="20"/>
          <w:szCs w:val="20"/>
          <w:lang w:val="es-MX" w:eastAsia="es-MX"/>
        </w:rPr>
        <w:t>Gestión de add-ons: Pestaña Preferencias de usuario</w:t>
      </w:r>
      <w:r>
        <w:rPr>
          <w:rFonts w:asciiTheme="minorHAnsi" w:hAnsiTheme="minorHAnsi"/>
          <w:color w:val="333333"/>
          <w:sz w:val="20"/>
          <w:szCs w:val="20"/>
          <w:lang w:val="es-MX" w:eastAsia="es-MX"/>
        </w:rPr>
        <w:t>.</w:t>
      </w:r>
    </w:p>
    <w:p w14:paraId="5B5A842D" w14:textId="0F7D9A51" w:rsidR="006E58BC" w:rsidRPr="006E58BC" w:rsidRDefault="006E58BC" w:rsidP="006E58BC">
      <w:pPr>
        <w:shd w:val="clear" w:color="auto" w:fill="FFFFFF"/>
        <w:ind w:left="300"/>
        <w:textAlignment w:val="baseline"/>
        <w:rPr>
          <w:rFonts w:asciiTheme="minorHAnsi" w:hAnsiTheme="minorHAnsi"/>
          <w:color w:val="333333"/>
          <w:sz w:val="20"/>
          <w:szCs w:val="20"/>
          <w:lang w:val="es-MX" w:eastAsia="es-MX"/>
        </w:rPr>
      </w:pPr>
      <w:r>
        <w:rPr>
          <w:rFonts w:asciiTheme="minorHAnsi" w:hAnsiTheme="minorHAnsi"/>
          <w:color w:val="333333"/>
          <w:sz w:val="20"/>
          <w:szCs w:val="20"/>
          <w:lang w:val="es-MX" w:eastAsia="es-MX"/>
        </w:rPr>
        <w:br/>
      </w:r>
      <w:r w:rsidRPr="006E58BC">
        <w:rPr>
          <w:rFonts w:asciiTheme="minorHAnsi" w:hAnsiTheme="minorHAnsi"/>
          <w:color w:val="333333"/>
          <w:sz w:val="20"/>
          <w:szCs w:val="20"/>
          <w:lang w:eastAsia="es-MX"/>
        </w:rPr>
        <w:t>Utilice esta pestaña para fijar las condiciones de puesta en servicio de los add-ons para usuarios específicos de la empresa. Las opciones que defina en esta pestaña sustituirán a las opciones de la pestaña </w:t>
      </w:r>
      <w:hyperlink r:id="rId21" w:history="1">
        <w:r w:rsidRPr="006E58BC">
          <w:rPr>
            <w:rStyle w:val="Hipervnculo"/>
            <w:rFonts w:asciiTheme="minorHAnsi" w:hAnsiTheme="minorHAnsi"/>
            <w:sz w:val="20"/>
            <w:szCs w:val="20"/>
            <w:lang w:eastAsia="es-MX"/>
          </w:rPr>
          <w:t>Preferencias de la sociedad</w:t>
        </w:r>
      </w:hyperlink>
      <w:r w:rsidRPr="006E58BC">
        <w:rPr>
          <w:rFonts w:asciiTheme="minorHAnsi" w:hAnsiTheme="minorHAnsi"/>
          <w:color w:val="333333"/>
          <w:sz w:val="20"/>
          <w:szCs w:val="20"/>
          <w:lang w:eastAsia="es-MX"/>
        </w:rPr>
        <w:t>, a excepción de los add-ons obligatorios.</w:t>
      </w:r>
    </w:p>
    <w:p w14:paraId="3BB975C7" w14:textId="3A8D95EE" w:rsidR="006E58BC" w:rsidRDefault="006E58BC" w:rsidP="006E58BC">
      <w:pPr>
        <w:shd w:val="clear" w:color="auto" w:fill="FFFFFF"/>
        <w:ind w:left="300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</w:p>
    <w:p w14:paraId="7362CDE4" w14:textId="77777777" w:rsidR="006E58BC" w:rsidRPr="006E58BC" w:rsidRDefault="006E58BC" w:rsidP="006E58BC">
      <w:pPr>
        <w:shd w:val="clear" w:color="auto" w:fill="FFFFFF"/>
        <w:ind w:left="300"/>
        <w:textAlignment w:val="baseline"/>
        <w:rPr>
          <w:rFonts w:asciiTheme="minorHAnsi" w:hAnsiTheme="minorHAnsi" w:cs="Arial"/>
          <w:b/>
          <w:bCs/>
          <w:color w:val="333333"/>
          <w:sz w:val="20"/>
          <w:szCs w:val="20"/>
          <w:lang w:val="es-MX" w:eastAsia="es-MX"/>
        </w:rPr>
      </w:pPr>
      <w:r w:rsidRPr="006E58BC">
        <w:rPr>
          <w:rFonts w:asciiTheme="minorHAnsi" w:hAnsiTheme="minorHAnsi" w:cs="Arial"/>
          <w:b/>
          <w:bCs/>
          <w:color w:val="333333"/>
          <w:sz w:val="20"/>
          <w:szCs w:val="20"/>
          <w:lang w:val="es-MX" w:eastAsia="es-MX"/>
        </w:rPr>
        <w:t>Usuarios</w:t>
      </w:r>
    </w:p>
    <w:p w14:paraId="30819D4A" w14:textId="77777777" w:rsidR="006E58BC" w:rsidRPr="006E58BC" w:rsidRDefault="006E58BC" w:rsidP="006E58BC">
      <w:pPr>
        <w:shd w:val="clear" w:color="auto" w:fill="FFFFFF"/>
        <w:ind w:left="300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  <w:r w:rsidRPr="006E58BC"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>Muestra una lista de usuarios definidos en la empresa.</w:t>
      </w:r>
    </w:p>
    <w:p w14:paraId="777BE44A" w14:textId="77777777" w:rsidR="006E58BC" w:rsidRPr="006E58BC" w:rsidRDefault="006E58BC" w:rsidP="006E58BC">
      <w:pPr>
        <w:shd w:val="clear" w:color="auto" w:fill="FFFFFF"/>
        <w:ind w:left="300"/>
        <w:textAlignment w:val="baseline"/>
        <w:rPr>
          <w:rFonts w:asciiTheme="minorHAnsi" w:hAnsiTheme="minorHAnsi" w:cs="Arial"/>
          <w:b/>
          <w:bCs/>
          <w:color w:val="333333"/>
          <w:sz w:val="20"/>
          <w:szCs w:val="20"/>
          <w:lang w:val="es-MX" w:eastAsia="es-MX"/>
        </w:rPr>
      </w:pPr>
      <w:r w:rsidRPr="006E58BC">
        <w:rPr>
          <w:rFonts w:asciiTheme="minorHAnsi" w:hAnsiTheme="minorHAnsi" w:cs="Arial"/>
          <w:b/>
          <w:bCs/>
          <w:color w:val="333333"/>
          <w:sz w:val="20"/>
          <w:szCs w:val="20"/>
          <w:lang w:val="es-MX" w:eastAsia="es-MX"/>
        </w:rPr>
        <w:t>Preferencias</w:t>
      </w:r>
    </w:p>
    <w:p w14:paraId="66F1E4DD" w14:textId="77777777" w:rsidR="006E58BC" w:rsidRPr="006E58BC" w:rsidRDefault="006E58BC" w:rsidP="006E58BC">
      <w:pPr>
        <w:shd w:val="clear" w:color="auto" w:fill="FFFFFF"/>
        <w:ind w:left="300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  <w:r w:rsidRPr="006E58BC"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>Define el comportamiento de la puesta en servicio del add-on específicamente para el usuario seleccionado.</w:t>
      </w:r>
    </w:p>
    <w:p w14:paraId="68E5E765" w14:textId="77777777" w:rsidR="006E58BC" w:rsidRPr="006E58BC" w:rsidRDefault="006E58BC" w:rsidP="006E58BC">
      <w:pPr>
        <w:numPr>
          <w:ilvl w:val="0"/>
          <w:numId w:val="8"/>
        </w:numPr>
        <w:shd w:val="clear" w:color="auto" w:fill="FFFFFF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  <w:r w:rsidRPr="006E58BC">
        <w:rPr>
          <w:rFonts w:asciiTheme="minorHAnsi" w:hAnsiTheme="minorHAnsi" w:cs="Arial"/>
          <w:b/>
          <w:bCs/>
          <w:color w:val="333333"/>
          <w:sz w:val="20"/>
          <w:szCs w:val="20"/>
          <w:lang w:val="es-MX" w:eastAsia="es-MX"/>
        </w:rPr>
        <w:t>Manual</w:t>
      </w:r>
      <w:r w:rsidRPr="006E58BC"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>: SAP Business One no inicia el add-on automáticamente. Los usuarios pueden iniciar el add-on cuando lo deseen. Cuando se detiene un add-on manual, un mensaje informa al usuario.</w:t>
      </w:r>
    </w:p>
    <w:p w14:paraId="56EB0A39" w14:textId="77777777" w:rsidR="006E58BC" w:rsidRPr="006E58BC" w:rsidRDefault="006E58BC" w:rsidP="006E58BC">
      <w:pPr>
        <w:numPr>
          <w:ilvl w:val="0"/>
          <w:numId w:val="8"/>
        </w:numPr>
        <w:shd w:val="clear" w:color="auto" w:fill="FFFFFF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  <w:r w:rsidRPr="006E58BC">
        <w:rPr>
          <w:rFonts w:asciiTheme="minorHAnsi" w:hAnsiTheme="minorHAnsi" w:cs="Arial"/>
          <w:b/>
          <w:bCs/>
          <w:color w:val="333333"/>
          <w:sz w:val="20"/>
          <w:szCs w:val="20"/>
          <w:lang w:val="es-MX" w:eastAsia="es-MX"/>
        </w:rPr>
        <w:t>Automático</w:t>
      </w:r>
      <w:r w:rsidRPr="006E58BC"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>: SAP Business One inicia el add-on automáticamente. Los usuarios pueden detener los add-ons iniciados automáticamente sin que esto tenga un impacto en SAP Business One. Cuando se detiene un add-on, un mensaje de advertencia informa al usuario.</w:t>
      </w:r>
    </w:p>
    <w:p w14:paraId="11F40234" w14:textId="77777777" w:rsidR="006E58BC" w:rsidRPr="006E58BC" w:rsidRDefault="006E58BC" w:rsidP="006E58BC">
      <w:pPr>
        <w:numPr>
          <w:ilvl w:val="0"/>
          <w:numId w:val="8"/>
        </w:numPr>
        <w:shd w:val="clear" w:color="auto" w:fill="FFFFFF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  <w:r w:rsidRPr="006E58BC">
        <w:rPr>
          <w:rFonts w:asciiTheme="minorHAnsi" w:hAnsiTheme="minorHAnsi" w:cs="Arial"/>
          <w:b/>
          <w:bCs/>
          <w:color w:val="333333"/>
          <w:sz w:val="20"/>
          <w:szCs w:val="20"/>
          <w:lang w:val="es-MX" w:eastAsia="es-MX"/>
        </w:rPr>
        <w:t>Desactivar</w:t>
      </w:r>
      <w:r w:rsidRPr="006E58BC"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>: el add-on se desactiva para los usuarios seleccionados.</w:t>
      </w:r>
    </w:p>
    <w:p w14:paraId="59054208" w14:textId="77777777" w:rsidR="006E58BC" w:rsidRPr="006E58BC" w:rsidRDefault="006E58BC" w:rsidP="006E58BC">
      <w:pPr>
        <w:numPr>
          <w:ilvl w:val="0"/>
          <w:numId w:val="8"/>
        </w:numPr>
        <w:shd w:val="clear" w:color="auto" w:fill="FFFFFF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  <w:r w:rsidRPr="006E58BC">
        <w:rPr>
          <w:rFonts w:asciiTheme="minorHAnsi" w:hAnsiTheme="minorHAnsi" w:cs="Arial"/>
          <w:b/>
          <w:bCs/>
          <w:color w:val="333333"/>
          <w:sz w:val="20"/>
          <w:szCs w:val="20"/>
          <w:lang w:val="es-MX" w:eastAsia="es-MX"/>
        </w:rPr>
        <w:t>Valor de propuesta</w:t>
      </w:r>
      <w:r w:rsidRPr="006E58BC"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>: las preferencias del usuario para el add-on provienen de las preferencias de la sociedad.</w:t>
      </w:r>
    </w:p>
    <w:p w14:paraId="0C6FE539" w14:textId="13FE93A8" w:rsidR="006E58BC" w:rsidRDefault="006E58BC" w:rsidP="006E58BC">
      <w:pPr>
        <w:shd w:val="clear" w:color="auto" w:fill="FFFFFF"/>
        <w:ind w:left="300"/>
        <w:textAlignment w:val="baseline"/>
        <w:rPr>
          <w:rFonts w:asciiTheme="minorHAnsi" w:hAnsiTheme="minorHAnsi"/>
          <w:b/>
          <w:noProof/>
          <w:sz w:val="22"/>
          <w:lang w:val="es-MX" w:eastAsia="es-MX"/>
        </w:rPr>
      </w:pPr>
      <w:r>
        <w:rPr>
          <w:noProof/>
        </w:rPr>
        <w:drawing>
          <wp:inline distT="0" distB="0" distL="0" distR="0" wp14:anchorId="1F3EB1F5" wp14:editId="69A216DD">
            <wp:extent cx="4250871" cy="2475865"/>
            <wp:effectExtent l="0" t="0" r="0" b="635"/>
            <wp:docPr id="2083585632" name="Imagen 1" descr="Interfaz de usuario gráfica, Aplicación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585632" name="Imagen 1" descr="Interfaz de usuario gráfica, Aplicación, Tabla&#10;&#10;Descripción generada automá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08" r="9361" b="10683"/>
                    <a:stretch/>
                  </pic:blipFill>
                  <pic:spPr bwMode="auto">
                    <a:xfrm>
                      <a:off x="0" y="0"/>
                      <a:ext cx="4262781" cy="2482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8C0FFF" wp14:editId="2873481C">
            <wp:extent cx="4131128" cy="2369137"/>
            <wp:effectExtent l="0" t="0" r="3175" b="0"/>
            <wp:docPr id="408267435" name="Imagen 2" descr="Interfaz de usuario gráfica, Aplicación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267435" name="Imagen 2" descr="Interfaz de usuario gráfica, Aplicación, Tabla&#10;&#10;Descripción generada automá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65" r="5630" b="13251"/>
                    <a:stretch/>
                  </pic:blipFill>
                  <pic:spPr bwMode="auto">
                    <a:xfrm>
                      <a:off x="0" y="0"/>
                      <a:ext cx="4147694" cy="2378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  <w:noProof/>
          <w:sz w:val="22"/>
          <w:lang w:val="es-MX" w:eastAsia="es-MX"/>
        </w:rPr>
        <w:br w:type="page"/>
      </w:r>
    </w:p>
    <w:p w14:paraId="69B29696" w14:textId="072408BD" w:rsidR="00FE1EB5" w:rsidRPr="00FE1EB5" w:rsidRDefault="00FE1EB5" w:rsidP="00FE1EB5">
      <w:pPr>
        <w:jc w:val="both"/>
        <w:rPr>
          <w:rFonts w:asciiTheme="minorHAnsi" w:hAnsiTheme="minorHAnsi"/>
          <w:b/>
          <w:noProof/>
          <w:sz w:val="22"/>
          <w:lang w:val="es-MX" w:eastAsia="es-MX"/>
        </w:rPr>
      </w:pPr>
      <w:r w:rsidRPr="00FE1EB5">
        <w:rPr>
          <w:rFonts w:asciiTheme="minorHAnsi" w:hAnsiTheme="minorHAnsi"/>
          <w:b/>
          <w:noProof/>
          <w:sz w:val="22"/>
          <w:lang w:val="es-MX" w:eastAsia="es-MX"/>
        </w:rPr>
        <w:lastRenderedPageBreak/>
        <w:t>Instalación fallida:</w:t>
      </w:r>
    </w:p>
    <w:p w14:paraId="0347EF7B" w14:textId="77777777" w:rsidR="00FE1EB5" w:rsidRDefault="00FE1EB5" w:rsidP="00FE1EB5">
      <w:pPr>
        <w:pStyle w:val="Prrafodelista"/>
        <w:numPr>
          <w:ilvl w:val="0"/>
          <w:numId w:val="5"/>
        </w:numPr>
        <w:rPr>
          <w:rFonts w:asciiTheme="minorHAnsi" w:hAnsiTheme="minorHAnsi"/>
          <w:noProof/>
          <w:szCs w:val="20"/>
          <w:lang w:val="es-MX" w:eastAsia="es-MX"/>
        </w:rPr>
      </w:pPr>
      <w:r>
        <w:rPr>
          <w:rFonts w:asciiTheme="minorHAnsi" w:hAnsiTheme="minorHAnsi"/>
          <w:noProof/>
          <w:szCs w:val="20"/>
          <w:lang w:val="es-MX" w:eastAsia="es-MX"/>
        </w:rPr>
        <w:t>Elimine los archivos en %temp%</w:t>
      </w:r>
    </w:p>
    <w:p w14:paraId="79BB063D" w14:textId="77777777" w:rsidR="00FE1EB5" w:rsidRDefault="00FE1EB5" w:rsidP="00FE1EB5">
      <w:pPr>
        <w:pStyle w:val="Prrafodelista"/>
        <w:numPr>
          <w:ilvl w:val="0"/>
          <w:numId w:val="5"/>
        </w:numPr>
        <w:rPr>
          <w:rFonts w:asciiTheme="minorHAnsi" w:hAnsiTheme="minorHAnsi"/>
          <w:noProof/>
          <w:szCs w:val="20"/>
          <w:lang w:val="es-MX" w:eastAsia="es-MX"/>
        </w:rPr>
      </w:pPr>
      <w:r>
        <w:rPr>
          <w:rFonts w:asciiTheme="minorHAnsi" w:hAnsiTheme="minorHAnsi"/>
          <w:noProof/>
          <w:szCs w:val="20"/>
          <w:lang w:val="es-MX" w:eastAsia="es-MX"/>
        </w:rPr>
        <w:t>Ejecute el SAP B1 como administrador</w:t>
      </w:r>
    </w:p>
    <w:p w14:paraId="16EB5A16" w14:textId="77777777" w:rsidR="00FE1EB5" w:rsidRDefault="00FE1EB5" w:rsidP="0056379A">
      <w:pPr>
        <w:rPr>
          <w:rFonts w:asciiTheme="minorHAnsi" w:hAnsiTheme="minorHAnsi"/>
          <w:noProof/>
          <w:szCs w:val="20"/>
          <w:lang w:val="es-MX" w:eastAsia="es-MX"/>
        </w:rPr>
      </w:pPr>
    </w:p>
    <w:p w14:paraId="5DEBB536" w14:textId="77777777" w:rsidR="0056379A" w:rsidRDefault="0056379A" w:rsidP="0056379A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es-MX" w:eastAsia="en-US"/>
        </w:rPr>
      </w:pPr>
      <w:r>
        <w:rPr>
          <w:rFonts w:ascii="Calibri" w:hAnsi="Calibri" w:cs="Calibri"/>
          <w:b/>
          <w:bCs/>
          <w:sz w:val="22"/>
          <w:szCs w:val="22"/>
          <w:lang w:val="es-MX" w:eastAsia="en-US"/>
        </w:rPr>
        <w:t>KB:</w:t>
      </w:r>
    </w:p>
    <w:p w14:paraId="3693D3CD" w14:textId="77777777" w:rsidR="0056379A" w:rsidRDefault="0056379A" w:rsidP="0056379A">
      <w:pPr>
        <w:numPr>
          <w:ilvl w:val="0"/>
          <w:numId w:val="7"/>
        </w:numPr>
        <w:autoSpaceDE w:val="0"/>
        <w:autoSpaceDN w:val="0"/>
        <w:adjustRightInd w:val="0"/>
        <w:ind w:left="720" w:hanging="360"/>
        <w:rPr>
          <w:rFonts w:ascii="Calibri" w:hAnsi="Calibri" w:cs="Calibri"/>
          <w:sz w:val="20"/>
          <w:szCs w:val="20"/>
          <w:lang w:val="es-MX" w:eastAsia="en-US"/>
        </w:rPr>
      </w:pPr>
      <w:r>
        <w:rPr>
          <w:rFonts w:ascii="Calibri" w:hAnsi="Calibri" w:cs="Calibri"/>
          <w:sz w:val="20"/>
          <w:szCs w:val="20"/>
          <w:lang w:val="es-MX" w:eastAsia="en-US"/>
        </w:rPr>
        <w:t>Instalación fallida, borrar archivos de %temp%, archivos de la carpeta de instalación del addon</w:t>
      </w:r>
    </w:p>
    <w:p w14:paraId="60312AA0" w14:textId="77777777" w:rsidR="0056379A" w:rsidRDefault="0056379A" w:rsidP="0056379A">
      <w:pPr>
        <w:numPr>
          <w:ilvl w:val="0"/>
          <w:numId w:val="7"/>
        </w:numPr>
        <w:autoSpaceDE w:val="0"/>
        <w:autoSpaceDN w:val="0"/>
        <w:adjustRightInd w:val="0"/>
        <w:ind w:left="720" w:hanging="360"/>
        <w:rPr>
          <w:rFonts w:ascii="Calibri" w:hAnsi="Calibri" w:cs="Calibri"/>
          <w:sz w:val="20"/>
          <w:szCs w:val="20"/>
          <w:lang w:val="es-MX" w:eastAsia="en-US"/>
        </w:rPr>
      </w:pPr>
      <w:r>
        <w:rPr>
          <w:rFonts w:ascii="Calibri" w:hAnsi="Calibri" w:cs="Calibri"/>
          <w:sz w:val="20"/>
          <w:szCs w:val="20"/>
          <w:lang w:val="es-MX" w:eastAsia="en-US"/>
        </w:rPr>
        <w:t xml:space="preserve">Si el addon escribe en una ruta en </w:t>
      </w:r>
      <w:r w:rsidR="00675662">
        <w:rPr>
          <w:rFonts w:ascii="Calibri" w:hAnsi="Calibri" w:cs="Calibri"/>
          <w:sz w:val="20"/>
          <w:szCs w:val="20"/>
          <w:lang w:val="es-MX" w:eastAsia="en-US"/>
        </w:rPr>
        <w:t>específico</w:t>
      </w:r>
      <w:r>
        <w:rPr>
          <w:rFonts w:ascii="Calibri" w:hAnsi="Calibri" w:cs="Calibri"/>
          <w:sz w:val="20"/>
          <w:szCs w:val="20"/>
          <w:lang w:val="es-MX" w:eastAsia="en-US"/>
        </w:rPr>
        <w:t xml:space="preserve"> revisar los permisos de escritura y lectura.</w:t>
      </w:r>
    </w:p>
    <w:p w14:paraId="593D1D15" w14:textId="77777777" w:rsidR="0056379A" w:rsidRPr="0056379A" w:rsidRDefault="0056379A" w:rsidP="0056379A">
      <w:pPr>
        <w:rPr>
          <w:rFonts w:asciiTheme="minorHAnsi" w:hAnsiTheme="minorHAnsi"/>
          <w:lang w:val="es-MX"/>
        </w:rPr>
      </w:pPr>
    </w:p>
    <w:sectPr w:rsidR="0056379A" w:rsidRPr="0056379A">
      <w:headerReference w:type="default" r:id="rId2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142E02" w14:textId="77777777" w:rsidR="00800E17" w:rsidRDefault="00800E17" w:rsidP="000A59B9">
      <w:r>
        <w:separator/>
      </w:r>
    </w:p>
  </w:endnote>
  <w:endnote w:type="continuationSeparator" w:id="0">
    <w:p w14:paraId="5602B360" w14:textId="77777777" w:rsidR="00800E17" w:rsidRDefault="00800E17" w:rsidP="000A5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54746F" w14:textId="77777777" w:rsidR="00800E17" w:rsidRDefault="00800E17" w:rsidP="000A59B9">
      <w:r>
        <w:separator/>
      </w:r>
    </w:p>
  </w:footnote>
  <w:footnote w:type="continuationSeparator" w:id="0">
    <w:p w14:paraId="71E8B931" w14:textId="77777777" w:rsidR="00800E17" w:rsidRDefault="00800E17" w:rsidP="000A5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1FE745" w14:textId="77777777" w:rsidR="000A59B9" w:rsidRDefault="000A59B9" w:rsidP="000A59B9">
    <w:pPr>
      <w:pStyle w:val="Encabezado"/>
      <w:jc w:val="right"/>
    </w:pPr>
    <w:r>
      <w:rPr>
        <w:noProof/>
      </w:rPr>
      <w:drawing>
        <wp:inline distT="0" distB="0" distL="0" distR="0" wp14:anchorId="31FC0F33" wp14:editId="2DDFE23B">
          <wp:extent cx="1009650" cy="366879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dea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3233" cy="375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62409"/>
    <w:multiLevelType w:val="hybridMultilevel"/>
    <w:tmpl w:val="709CA26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746A5"/>
    <w:multiLevelType w:val="singleLevel"/>
    <w:tmpl w:val="B8148C90"/>
    <w:lvl w:ilvl="0">
      <w:start w:val="1"/>
      <w:numFmt w:val="decimal"/>
      <w:lvlText w:val="%1."/>
      <w:legacy w:legacy="1" w:legacySpace="0" w:legacyIndent="0"/>
      <w:lvlJc w:val="left"/>
      <w:rPr>
        <w:rFonts w:ascii="Calibri" w:hAnsi="Calibri" w:cs="Calibri" w:hint="default"/>
      </w:rPr>
    </w:lvl>
  </w:abstractNum>
  <w:abstractNum w:abstractNumId="2" w15:restartNumberingAfterBreak="0">
    <w:nsid w:val="14FB2085"/>
    <w:multiLevelType w:val="hybridMultilevel"/>
    <w:tmpl w:val="EE7CC57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A67F1D"/>
    <w:multiLevelType w:val="hybridMultilevel"/>
    <w:tmpl w:val="97E00D8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DA3008"/>
    <w:multiLevelType w:val="multilevel"/>
    <w:tmpl w:val="6734AD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 w15:restartNumberingAfterBreak="0">
    <w:nsid w:val="6F544AF4"/>
    <w:multiLevelType w:val="multilevel"/>
    <w:tmpl w:val="83B07E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61438B"/>
    <w:multiLevelType w:val="hybridMultilevel"/>
    <w:tmpl w:val="DA84ACE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131615">
    <w:abstractNumId w:val="2"/>
  </w:num>
  <w:num w:numId="2" w16cid:durableId="340086473">
    <w:abstractNumId w:val="4"/>
  </w:num>
  <w:num w:numId="3" w16cid:durableId="264190617">
    <w:abstractNumId w:val="4"/>
    <w:lvlOverride w:ilvl="0">
      <w:lvl w:ilvl="0">
        <w:start w:val="3"/>
        <w:numFmt w:val="decimal"/>
        <w:lvlText w:val="%1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  <w:rPr>
          <w:rFonts w:hint="default"/>
        </w:rPr>
      </w:lvl>
    </w:lvlOverride>
  </w:num>
  <w:num w:numId="4" w16cid:durableId="1726103644">
    <w:abstractNumId w:val="6"/>
  </w:num>
  <w:num w:numId="5" w16cid:durableId="159008233">
    <w:abstractNumId w:val="3"/>
  </w:num>
  <w:num w:numId="6" w16cid:durableId="1753431936">
    <w:abstractNumId w:val="0"/>
  </w:num>
  <w:num w:numId="7" w16cid:durableId="1718696107">
    <w:abstractNumId w:val="1"/>
  </w:num>
  <w:num w:numId="8" w16cid:durableId="8312902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234A"/>
    <w:rsid w:val="000A59B9"/>
    <w:rsid w:val="00113D62"/>
    <w:rsid w:val="002D5C45"/>
    <w:rsid w:val="003B511D"/>
    <w:rsid w:val="0040387A"/>
    <w:rsid w:val="0041461C"/>
    <w:rsid w:val="0056379A"/>
    <w:rsid w:val="005826A2"/>
    <w:rsid w:val="00675662"/>
    <w:rsid w:val="006824DA"/>
    <w:rsid w:val="006E234A"/>
    <w:rsid w:val="006E58BC"/>
    <w:rsid w:val="00800E17"/>
    <w:rsid w:val="00896DF0"/>
    <w:rsid w:val="009278C4"/>
    <w:rsid w:val="00964A18"/>
    <w:rsid w:val="00AA45E3"/>
    <w:rsid w:val="00AD154F"/>
    <w:rsid w:val="00E651D2"/>
    <w:rsid w:val="00EB4245"/>
    <w:rsid w:val="00F15230"/>
    <w:rsid w:val="00FC61C7"/>
    <w:rsid w:val="00FE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6DE7C4"/>
  <w15:docId w15:val="{A2DF3380-3CEE-4C2B-8F16-AFE0A7943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MX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230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1523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F1523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F152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link w:val="Ttulo4Car"/>
    <w:uiPriority w:val="9"/>
    <w:qFormat/>
    <w:rsid w:val="00896DF0"/>
    <w:pPr>
      <w:spacing w:before="100" w:beforeAutospacing="1" w:after="100" w:afterAutospacing="1"/>
      <w:outlineLvl w:val="3"/>
    </w:pPr>
    <w:rPr>
      <w:b/>
      <w:bCs/>
      <w:lang w:val="es-MX" w:eastAsia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F15230"/>
    <w:rPr>
      <w:rFonts w:ascii="Arial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F15230"/>
    <w:rPr>
      <w:rFonts w:ascii="Arial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rsid w:val="00F15230"/>
    <w:rPr>
      <w:rFonts w:ascii="Arial" w:hAnsi="Arial" w:cs="Arial"/>
      <w:b/>
      <w:bCs/>
      <w:sz w:val="26"/>
      <w:szCs w:val="26"/>
      <w:lang w:val="es-ES" w:eastAsia="es-ES"/>
    </w:rPr>
  </w:style>
  <w:style w:type="paragraph" w:styleId="Ttulo">
    <w:name w:val="Title"/>
    <w:basedOn w:val="Normal"/>
    <w:next w:val="Normal"/>
    <w:link w:val="TtuloCar"/>
    <w:qFormat/>
    <w:rsid w:val="00F1523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F15230"/>
    <w:rPr>
      <w:rFonts w:ascii="Cambria" w:hAnsi="Cambria"/>
      <w:b/>
      <w:bCs/>
      <w:kern w:val="28"/>
      <w:sz w:val="32"/>
      <w:szCs w:val="32"/>
      <w:lang w:val="es-ES" w:eastAsia="es-ES"/>
    </w:rPr>
  </w:style>
  <w:style w:type="paragraph" w:styleId="Subttulo">
    <w:name w:val="Subtitle"/>
    <w:basedOn w:val="Normal"/>
    <w:next w:val="Normal"/>
    <w:link w:val="SubttuloCar"/>
    <w:qFormat/>
    <w:rsid w:val="00F15230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F15230"/>
    <w:rPr>
      <w:rFonts w:ascii="Cambria" w:hAnsi="Cambria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F15230"/>
    <w:rPr>
      <w:rFonts w:ascii="Calibri" w:hAnsi="Calibri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F15230"/>
    <w:rPr>
      <w:rFonts w:ascii="Calibri" w:hAnsi="Calibri"/>
      <w:sz w:val="22"/>
      <w:szCs w:val="22"/>
    </w:rPr>
  </w:style>
  <w:style w:type="paragraph" w:styleId="Prrafodelista">
    <w:name w:val="List Paragraph"/>
    <w:basedOn w:val="Normal"/>
    <w:uiPriority w:val="34"/>
    <w:qFormat/>
    <w:rsid w:val="00F15230"/>
    <w:pPr>
      <w:ind w:left="708"/>
    </w:pPr>
    <w:rPr>
      <w:rFonts w:ascii="Arial" w:hAnsi="Arial"/>
      <w:sz w:val="20"/>
    </w:rPr>
  </w:style>
  <w:style w:type="character" w:styleId="nfasissutil">
    <w:name w:val="Subtle Emphasis"/>
    <w:uiPriority w:val="19"/>
    <w:qFormat/>
    <w:rsid w:val="00F15230"/>
    <w:rPr>
      <w:i/>
      <w:iCs/>
      <w:color w:val="808080"/>
    </w:rPr>
  </w:style>
  <w:style w:type="character" w:styleId="Ttulodellibro">
    <w:name w:val="Book Title"/>
    <w:uiPriority w:val="33"/>
    <w:qFormat/>
    <w:rsid w:val="00F15230"/>
    <w:rPr>
      <w:b/>
      <w:bCs/>
      <w:smallCaps/>
      <w:spacing w:val="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234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234A"/>
    <w:rPr>
      <w:rFonts w:ascii="Tahoma" w:hAnsi="Tahoma" w:cs="Tahoma"/>
      <w:sz w:val="16"/>
      <w:szCs w:val="16"/>
      <w:lang w:val="es-ES" w:eastAsia="es-ES"/>
    </w:rPr>
  </w:style>
  <w:style w:type="character" w:customStyle="1" w:styleId="apple-converted-space">
    <w:name w:val="apple-converted-space"/>
    <w:basedOn w:val="Fuentedeprrafopredeter"/>
    <w:rsid w:val="00896DF0"/>
  </w:style>
  <w:style w:type="character" w:customStyle="1" w:styleId="Ttulo4Car">
    <w:name w:val="Título 4 Car"/>
    <w:basedOn w:val="Fuentedeprrafopredeter"/>
    <w:link w:val="Ttulo4"/>
    <w:uiPriority w:val="9"/>
    <w:rsid w:val="00896DF0"/>
    <w:rPr>
      <w:b/>
      <w:bCs/>
      <w:sz w:val="24"/>
      <w:szCs w:val="24"/>
      <w:lang w:eastAsia="es-MX"/>
    </w:rPr>
  </w:style>
  <w:style w:type="paragraph" w:customStyle="1" w:styleId="sapxdpparagraph">
    <w:name w:val="sapxdpparagraph"/>
    <w:basedOn w:val="Normal"/>
    <w:rsid w:val="00896DF0"/>
    <w:pPr>
      <w:spacing w:before="100" w:beforeAutospacing="1" w:after="100" w:afterAutospacing="1"/>
    </w:pPr>
    <w:rPr>
      <w:lang w:val="es-MX" w:eastAsia="es-MX"/>
    </w:rPr>
  </w:style>
  <w:style w:type="character" w:styleId="MquinadeescribirHTML">
    <w:name w:val="HTML Typewriter"/>
    <w:basedOn w:val="Fuentedeprrafopredeter"/>
    <w:uiPriority w:val="99"/>
    <w:semiHidden/>
    <w:unhideWhenUsed/>
    <w:rsid w:val="00896DF0"/>
    <w:rPr>
      <w:rFonts w:ascii="Courier New" w:eastAsia="Times New Roman" w:hAnsi="Courier New" w:cs="Courier New"/>
      <w:sz w:val="20"/>
      <w:szCs w:val="20"/>
    </w:rPr>
  </w:style>
  <w:style w:type="character" w:customStyle="1" w:styleId="sapxdpinlinegraphic">
    <w:name w:val="sapxdpinlinegraphic"/>
    <w:basedOn w:val="Fuentedeprrafopredeter"/>
    <w:rsid w:val="00896DF0"/>
  </w:style>
  <w:style w:type="character" w:customStyle="1" w:styleId="sapxdpdoculink">
    <w:name w:val="sapxdpdoculink"/>
    <w:basedOn w:val="Fuentedeprrafopredeter"/>
    <w:rsid w:val="00896DF0"/>
  </w:style>
  <w:style w:type="character" w:styleId="Hipervnculo">
    <w:name w:val="Hyperlink"/>
    <w:basedOn w:val="Fuentedeprrafopredeter"/>
    <w:uiPriority w:val="99"/>
    <w:unhideWhenUsed/>
    <w:rsid w:val="00896DF0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0A59B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A59B9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A59B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59B9"/>
    <w:rPr>
      <w:sz w:val="24"/>
      <w:szCs w:val="24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6E58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9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01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26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55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67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615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help.sap.com/docs/SAP_BUSINESS_ONE/68a2e87fb29941b5bf959a184d9c6727/4506b8397d720487e10000000a155369.html?locale=es-CO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png"/><Relationship Id="rId22" Type="http://schemas.openxmlformats.org/officeDocument/2006/relationships/image" Target="media/image1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9C74E-E4F6-4CB4-BF68-D57A311D0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402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LAP-PROYECTOS2</dc:creator>
  <cp:lastModifiedBy>Maria Guadalupe Solis Sedano</cp:lastModifiedBy>
  <cp:revision>5</cp:revision>
  <dcterms:created xsi:type="dcterms:W3CDTF">2017-08-23T20:03:00Z</dcterms:created>
  <dcterms:modified xsi:type="dcterms:W3CDTF">2024-09-19T17:57:00Z</dcterms:modified>
</cp:coreProperties>
</file>